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5D9FF">
      <w:pPr>
        <w:widowControl/>
        <w:shd w:val="clear" w:color="auto" w:fill="FFFFFF"/>
        <w:spacing w:line="600" w:lineRule="exact"/>
        <w:rPr>
          <w:rFonts w:hint="default" w:ascii="Times New Roman" w:hAnsi="Times New Roman" w:eastAsia="仿宋" w:cs="Times New Roman"/>
          <w:snapToGrid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ascii="Times New Roman" w:hAnsi="Times New Roman" w:eastAsia="黑体" w:cs="Times New Roman"/>
          <w:snapToGrid w:val="0"/>
          <w:color w:val="auto"/>
          <w:sz w:val="32"/>
          <w:szCs w:val="32"/>
          <w:highlight w:val="none"/>
        </w:rPr>
        <w:t>附件</w:t>
      </w:r>
      <w:r>
        <w:rPr>
          <w:rFonts w:hint="eastAsia" w:ascii="Times New Roman" w:hAnsi="Times New Roman" w:eastAsia="黑体" w:cs="Times New Roman"/>
          <w:snapToGrid w:val="0"/>
          <w:color w:val="auto"/>
          <w:sz w:val="32"/>
          <w:szCs w:val="32"/>
          <w:highlight w:val="none"/>
          <w:lang w:val="en-US" w:eastAsia="zh-CN"/>
        </w:rPr>
        <w:t>1</w:t>
      </w:r>
    </w:p>
    <w:tbl>
      <w:tblPr>
        <w:tblStyle w:val="5"/>
        <w:tblW w:w="13852" w:type="dxa"/>
        <w:tblInd w:w="-2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900"/>
        <w:gridCol w:w="1009"/>
        <w:gridCol w:w="4364"/>
        <w:gridCol w:w="4895"/>
        <w:gridCol w:w="723"/>
        <w:gridCol w:w="1282"/>
      </w:tblGrid>
      <w:tr w14:paraId="126D9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38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2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四川经纬教育管理集团有限公司</w:t>
            </w: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下属子公司招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聘岗位要求表</w:t>
            </w:r>
          </w:p>
        </w:tc>
      </w:tr>
      <w:tr w14:paraId="3D7D5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32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0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公司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B24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</w:t>
            </w:r>
          </w:p>
          <w:p w14:paraId="122A4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名称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E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60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任职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条件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BB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</w:t>
            </w: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聘人数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B9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用工方式</w:t>
            </w:r>
          </w:p>
        </w:tc>
      </w:tr>
      <w:tr w14:paraId="42445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1" w:hRule="atLeast"/>
        </w:trPr>
        <w:tc>
          <w:tcPr>
            <w:tcW w:w="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F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1D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经纬诺博幼儿园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DAA9C">
            <w:pPr>
              <w:pStyle w:val="2"/>
              <w:jc w:val="center"/>
              <w:rPr>
                <w:rFonts w:hint="default"/>
                <w:color w:val="auto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班主任教师</w:t>
            </w:r>
          </w:p>
        </w:tc>
        <w:tc>
          <w:tcPr>
            <w:tcW w:w="4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FF16A">
            <w:pPr>
              <w:pStyle w:val="2"/>
              <w:numPr>
                <w:ilvl w:val="0"/>
                <w:numId w:val="0"/>
              </w:numPr>
              <w:spacing w:line="560" w:lineRule="exact"/>
              <w:ind w:left="0" w:firstLine="0" w:firstLineChars="0"/>
              <w:outlineLvl w:val="0"/>
              <w:rPr>
                <w:rFonts w:hint="eastAsia" w:ascii="仿宋" w:hAnsi="仿宋" w:eastAsia="仿宋" w:cs="仿宋"/>
                <w:snapToGrid w:val="0"/>
                <w:color w:val="auto"/>
                <w:kern w:val="2"/>
                <w:sz w:val="24"/>
                <w:szCs w:val="24"/>
                <w:highlight w:val="none"/>
                <w:shd w:val="clear" w:color="FFFFFF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2"/>
                <w:sz w:val="24"/>
                <w:szCs w:val="24"/>
                <w:highlight w:val="none"/>
                <w:shd w:val="clear" w:color="FFFFFF" w:fill="auto"/>
                <w:lang w:val="en-US" w:eastAsia="zh-CN" w:bidi="ar-SA"/>
              </w:rPr>
              <w:t>1.教育计划与设计：根据本园的教育层次目标，结合年级计划、本班幼儿的特点和个体差异，设计、调整、补充本年级的各项教育活动计划。</w:t>
            </w:r>
          </w:p>
          <w:p w14:paraId="20A31FA4">
            <w:pPr>
              <w:pStyle w:val="2"/>
              <w:numPr>
                <w:ilvl w:val="0"/>
                <w:numId w:val="0"/>
              </w:numPr>
              <w:spacing w:line="560" w:lineRule="exact"/>
              <w:ind w:left="0" w:firstLine="0" w:firstLineChars="0"/>
              <w:outlineLvl w:val="0"/>
              <w:rPr>
                <w:rFonts w:hint="eastAsia" w:ascii="仿宋" w:hAnsi="仿宋" w:eastAsia="仿宋" w:cs="仿宋"/>
                <w:snapToGrid w:val="0"/>
                <w:color w:val="auto"/>
                <w:kern w:val="2"/>
                <w:sz w:val="24"/>
                <w:szCs w:val="24"/>
                <w:highlight w:val="none"/>
                <w:shd w:val="clear" w:color="FFFFFF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2"/>
                <w:sz w:val="24"/>
                <w:szCs w:val="24"/>
                <w:highlight w:val="none"/>
                <w:shd w:val="clear" w:color="FFFFFF" w:fill="auto"/>
                <w:lang w:val="en-US" w:eastAsia="zh-CN" w:bidi="ar-SA"/>
              </w:rPr>
              <w:t>2.班级管理：指导副班主任老师完成幼儿的个案观察记录，管理好班级财产物品，保持班级环境的整洁与美观。</w:t>
            </w:r>
          </w:p>
          <w:p w14:paraId="6642DCD1">
            <w:pPr>
              <w:pStyle w:val="2"/>
              <w:numPr>
                <w:ilvl w:val="0"/>
                <w:numId w:val="0"/>
              </w:numPr>
              <w:spacing w:line="560" w:lineRule="exact"/>
              <w:ind w:left="0" w:firstLine="0" w:firstLineChars="0"/>
              <w:outlineLvl w:val="0"/>
              <w:rPr>
                <w:rFonts w:hint="eastAsia" w:ascii="仿宋" w:hAnsi="仿宋" w:eastAsia="仿宋" w:cs="仿宋"/>
                <w:snapToGrid w:val="0"/>
                <w:color w:val="auto"/>
                <w:kern w:val="2"/>
                <w:sz w:val="24"/>
                <w:szCs w:val="24"/>
                <w:highlight w:val="none"/>
                <w:shd w:val="clear" w:color="FFFFFF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2"/>
                <w:sz w:val="24"/>
                <w:szCs w:val="24"/>
                <w:highlight w:val="none"/>
                <w:shd w:val="clear" w:color="FFFFFF" w:fill="auto"/>
                <w:lang w:val="en-US" w:eastAsia="zh-CN" w:bidi="ar-SA"/>
              </w:rPr>
              <w:t>3.家园联系：每学期对每个幼儿家访，并做好记录；每周五公布下周计划安排、家长宣传栏内容；每学期召开一次家长会；每月发放家园联系册一次。</w:t>
            </w:r>
          </w:p>
          <w:p w14:paraId="6B55D631">
            <w:pPr>
              <w:pStyle w:val="2"/>
              <w:numPr>
                <w:ilvl w:val="0"/>
                <w:numId w:val="0"/>
              </w:numPr>
              <w:spacing w:line="560" w:lineRule="exact"/>
              <w:ind w:left="0" w:firstLine="0" w:firstLineChars="0"/>
              <w:outlineLvl w:val="0"/>
              <w:rPr>
                <w:rFonts w:hint="eastAsia" w:ascii="仿宋" w:hAnsi="仿宋" w:eastAsia="仿宋" w:cs="仿宋"/>
                <w:snapToGrid w:val="0"/>
                <w:color w:val="auto"/>
                <w:kern w:val="2"/>
                <w:sz w:val="24"/>
                <w:szCs w:val="24"/>
                <w:highlight w:val="none"/>
                <w:shd w:val="clear" w:color="FFFFFF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2"/>
                <w:sz w:val="24"/>
                <w:szCs w:val="24"/>
                <w:highlight w:val="none"/>
                <w:shd w:val="clear" w:color="FFFFFF" w:fill="auto"/>
                <w:lang w:val="en-US" w:eastAsia="zh-CN" w:bidi="ar-SA"/>
              </w:rPr>
              <w:t>4.教学研究：积极参与课题教研活动，努力学习幼教专业理论，不断提高自身的业务素质。</w:t>
            </w:r>
          </w:p>
          <w:p w14:paraId="21F8B3F4">
            <w:pPr>
              <w:pStyle w:val="2"/>
              <w:numPr>
                <w:ilvl w:val="0"/>
                <w:numId w:val="0"/>
              </w:numPr>
              <w:spacing w:line="560" w:lineRule="exact"/>
              <w:ind w:left="0" w:firstLine="0" w:firstLineChars="0"/>
              <w:outlineLvl w:val="0"/>
              <w:rPr>
                <w:rFonts w:hint="eastAsia" w:ascii="仿宋" w:hAnsi="仿宋" w:eastAsia="仿宋" w:cs="仿宋"/>
                <w:snapToGrid w:val="0"/>
                <w:color w:val="auto"/>
                <w:kern w:val="2"/>
                <w:sz w:val="24"/>
                <w:szCs w:val="24"/>
                <w:highlight w:val="none"/>
                <w:shd w:val="clear" w:color="FFFFFF" w:fill="auto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2"/>
                <w:sz w:val="24"/>
                <w:szCs w:val="24"/>
                <w:highlight w:val="none"/>
                <w:shd w:val="clear" w:color="FFFFFF" w:fill="auto"/>
                <w:lang w:val="en-US" w:eastAsia="zh-CN" w:bidi="ar-SA"/>
              </w:rPr>
              <w:t>5.幼儿评估：每学期第三周前完成班计划，最后一周完成幼儿评估记录；每主题结束前完成本主题的观察评估记录、读书笔记（教育随笔）及下主题计划；每周四完成下周安排。</w:t>
            </w:r>
          </w:p>
          <w:p w14:paraId="5664AC2D">
            <w:pPr>
              <w:pStyle w:val="2"/>
              <w:numPr>
                <w:ilvl w:val="0"/>
                <w:numId w:val="0"/>
              </w:numPr>
              <w:spacing w:line="560" w:lineRule="exact"/>
              <w:outlineLvl w:val="0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kern w:val="2"/>
                <w:sz w:val="24"/>
                <w:szCs w:val="24"/>
                <w:highlight w:val="none"/>
                <w:shd w:val="clear" w:color="FFFFFF" w:fill="auto"/>
                <w:lang w:val="en-US" w:eastAsia="zh-CN" w:bidi="ar-SA"/>
              </w:rPr>
              <w:t>6.完成领导安排的其他相关工作。</w:t>
            </w:r>
          </w:p>
        </w:tc>
        <w:tc>
          <w:tcPr>
            <w:tcW w:w="4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61F1E">
            <w:pPr>
              <w:pStyle w:val="2"/>
              <w:numPr>
                <w:ilvl w:val="0"/>
                <w:numId w:val="0"/>
              </w:numPr>
              <w:tabs>
                <w:tab w:val="left" w:pos="312"/>
              </w:tabs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1.学历要求：本科及以上学历，学前教育及相关专业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；</w:t>
            </w:r>
          </w:p>
          <w:p w14:paraId="5A2B0706">
            <w:pPr>
              <w:pStyle w:val="2"/>
              <w:numPr>
                <w:ilvl w:val="0"/>
                <w:numId w:val="0"/>
              </w:numPr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25-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0周岁，身体健康，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无传染性疾病或影响工作的慢性病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；</w:t>
            </w:r>
          </w:p>
          <w:p w14:paraId="4850419B">
            <w:pPr>
              <w:pStyle w:val="2"/>
              <w:numPr>
                <w:ilvl w:val="0"/>
                <w:numId w:val="0"/>
              </w:numPr>
              <w:tabs>
                <w:tab w:val="left" w:pos="312"/>
              </w:tabs>
              <w:spacing w:line="360" w:lineRule="exact"/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遵纪守法，品行端正，无酗酒、吸毒等不良啫好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热爱教育事业，责任心强，具备良好的职业道德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；</w:t>
            </w:r>
          </w:p>
          <w:p w14:paraId="061AA5DD">
            <w:pPr>
              <w:pStyle w:val="2"/>
              <w:numPr>
                <w:ilvl w:val="0"/>
                <w:numId w:val="0"/>
              </w:numPr>
              <w:tabs>
                <w:tab w:val="left" w:pos="312"/>
              </w:tabs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资格要求：取得与应聘岗位相应的幼儿园教师资格证、健康证，普通话二级甲等及以上，有省市级获奖、表彰的优先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；</w:t>
            </w:r>
          </w:p>
          <w:p w14:paraId="0DDBF42B">
            <w:pPr>
              <w:pStyle w:val="2"/>
              <w:numPr>
                <w:ilvl w:val="0"/>
                <w:numId w:val="0"/>
              </w:numPr>
              <w:tabs>
                <w:tab w:val="left" w:pos="312"/>
              </w:tabs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5.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工作经验：两年以上相关工作经验，具备优秀的班级管理和教学经验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；</w:t>
            </w:r>
          </w:p>
          <w:p w14:paraId="0841E476">
            <w:pPr>
              <w:pStyle w:val="2"/>
              <w:numPr>
                <w:ilvl w:val="0"/>
                <w:numId w:val="0"/>
              </w:numPr>
              <w:tabs>
                <w:tab w:val="left" w:pos="312"/>
              </w:tabs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6.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个人品质：师德高尚，品行端正，热爱学前教育事业，具备教育者的职业信念与情怀，无违法犯罪记录、无违反师德师风行为记录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；</w:t>
            </w:r>
          </w:p>
          <w:p w14:paraId="72E68A91">
            <w:pPr>
              <w:pStyle w:val="2"/>
              <w:numPr>
                <w:ilvl w:val="0"/>
                <w:numId w:val="0"/>
              </w:numPr>
              <w:tabs>
                <w:tab w:val="left" w:pos="312"/>
              </w:tabs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7.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工作能力：具有一定文字写作能力，能够有效进行家长沟通，配合幼儿园完成家园共育工作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；</w:t>
            </w:r>
          </w:p>
          <w:p w14:paraId="2CD1602F">
            <w:pPr>
              <w:pStyle w:val="2"/>
              <w:numPr>
                <w:ilvl w:val="0"/>
                <w:numId w:val="0"/>
              </w:numPr>
              <w:tabs>
                <w:tab w:val="left" w:pos="312"/>
              </w:tabs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8.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师德要求：应聘者需要师德高尚，品行端正，无违法犯罪记录，且热爱教育事业，具备教育者的职业信念与情怀</w:t>
            </w: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；</w:t>
            </w:r>
          </w:p>
          <w:p w14:paraId="77CC8794">
            <w:pPr>
              <w:pStyle w:val="2"/>
              <w:numPr>
                <w:ilvl w:val="0"/>
                <w:numId w:val="0"/>
              </w:numPr>
              <w:tabs>
                <w:tab w:val="left" w:pos="312"/>
              </w:tabs>
              <w:spacing w:line="360" w:lineRule="exact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/>
              </w:rPr>
              <w:t>9.</w:t>
            </w: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特别优秀可以放宽条件。</w:t>
            </w:r>
          </w:p>
        </w:tc>
        <w:tc>
          <w:tcPr>
            <w:tcW w:w="7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86FD29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Arial Unicode MS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6EFC7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合同制</w:t>
            </w:r>
          </w:p>
        </w:tc>
      </w:tr>
    </w:tbl>
    <w:p w14:paraId="6E18538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420" w:rightChars="200"/>
        <w:jc w:val="both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/>
        </w:rPr>
        <w:sectPr>
          <w:pgSz w:w="16838" w:h="11906" w:orient="landscape"/>
          <w:pgMar w:top="1417" w:right="1587" w:bottom="1417" w:left="1417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 w14:paraId="79DF86A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F1EB2"/>
    <w:rsid w:val="532F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Times New Roman" w:hAnsi="Times New Roman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2025-08-27T07:35:00Z</dcterms:created>
  <dc:creator>⸂⸂⸜(രᴗര๑)⸝⸃⸃</dc:creator>
  <cp:lastModifiedBy>⸂⸂⸜(രᴗര๑)⸝⸃⸃</cp:lastModifiedBy>
  <dcterms:modified xsi:type="dcterms:W3CDTF">2025-08-27T07:37:17Z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E06FE2CFBC5D489588689042E4972718_11</vt:lpwstr>
  </property>
  <property fmtid="{D5CDD505-2E9C-101B-9397-08002B2CF9AE}" pid="4" name="KSOTemplateDocerSaveRecord">
    <vt:lpwstr>eyJoZGlkIjoiMjFhMjdhMjM4ZmIwZGQ4MTZmMTE3NWVmYTc0NGYxYWYiLCJ1c2VySWQiOiIzMTU3MDIxNzMifQ==</vt:lpwstr>
  </property>
</Properties>
</file>